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E0" w:rsidRDefault="00E777CD">
      <w:pPr>
        <w:spacing w:after="86" w:line="240" w:lineRule="auto"/>
        <w:jc w:val="center"/>
        <w:rPr>
          <w:rFonts w:ascii="Calibri" w:eastAsia="Calibri" w:hAnsi="Calibri" w:cs="Calibri"/>
        </w:rPr>
      </w:pPr>
      <w:r>
        <w:object w:dxaOrig="480" w:dyaOrig="705">
          <v:rect id="rectole0000000000" o:spid="_x0000_i1025" style="width:23.05pt;height:34.55pt" o:ole="" o:preferrelative="t" stroked="f">
            <v:imagedata r:id="rId5" o:title=""/>
          </v:rect>
          <o:OLEObject Type="Embed" ProgID="StaticMetafile" ShapeID="rectole0000000000" DrawAspect="Content" ObjectID="_1541787818" r:id="rId6"/>
        </w:object>
      </w:r>
    </w:p>
    <w:p w:rsidR="006E40E0" w:rsidRDefault="00E777CD">
      <w:pPr>
        <w:tabs>
          <w:tab w:val="center" w:pos="4618"/>
          <w:tab w:val="left" w:pos="6465"/>
        </w:tabs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San Antonio Liederkranz</w:t>
      </w:r>
    </w:p>
    <w:p w:rsidR="006E40E0" w:rsidRDefault="006E40E0">
      <w:pPr>
        <w:tabs>
          <w:tab w:val="center" w:pos="4618"/>
          <w:tab w:val="left" w:pos="6465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6E40E0" w:rsidRDefault="00E777CD" w:rsidP="00441FAA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916657">
        <w:rPr>
          <w:rFonts w:ascii="Calibri" w:eastAsia="Calibri" w:hAnsi="Calibri" w:cs="Calibri"/>
        </w:rPr>
        <w:t>Novem</w:t>
      </w:r>
      <w:r w:rsidR="002B2005">
        <w:rPr>
          <w:rFonts w:ascii="Calibri" w:eastAsia="Calibri" w:hAnsi="Calibri" w:cs="Calibri"/>
        </w:rPr>
        <w:t>ber me</w:t>
      </w:r>
      <w:r>
        <w:rPr>
          <w:rFonts w:ascii="Calibri" w:eastAsia="Calibri" w:hAnsi="Calibri" w:cs="Calibri"/>
        </w:rPr>
        <w:t xml:space="preserve">eting </w:t>
      </w:r>
      <w:r w:rsidR="009D5D54">
        <w:rPr>
          <w:rFonts w:ascii="Calibri" w:eastAsia="Calibri" w:hAnsi="Calibri" w:cs="Calibri"/>
        </w:rPr>
        <w:t>of the San Antonio Liederkranz board of d</w:t>
      </w:r>
      <w:r>
        <w:rPr>
          <w:rFonts w:ascii="Calibri" w:eastAsia="Calibri" w:hAnsi="Calibri" w:cs="Calibri"/>
        </w:rPr>
        <w:t xml:space="preserve">irectors was held at </w:t>
      </w:r>
      <w:r w:rsidR="001F2A6A">
        <w:rPr>
          <w:rFonts w:ascii="Calibri" w:eastAsia="Calibri" w:hAnsi="Calibri" w:cs="Calibri"/>
        </w:rPr>
        <w:t>St. Joseph’s hall</w:t>
      </w:r>
      <w:r>
        <w:rPr>
          <w:rFonts w:ascii="Calibri" w:eastAsia="Calibri" w:hAnsi="Calibri" w:cs="Calibri"/>
        </w:rPr>
        <w:t xml:space="preserve"> </w:t>
      </w:r>
      <w:r w:rsidR="00335187">
        <w:rPr>
          <w:rFonts w:ascii="Calibri" w:eastAsia="Calibri" w:hAnsi="Calibri" w:cs="Calibri"/>
        </w:rPr>
        <w:t>Thur</w:t>
      </w:r>
      <w:r w:rsidR="001F2A6A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day, </w:t>
      </w:r>
      <w:r w:rsidR="00335187">
        <w:rPr>
          <w:rFonts w:ascii="Calibri" w:eastAsia="Calibri" w:hAnsi="Calibri" w:cs="Calibri"/>
        </w:rPr>
        <w:t>Novem</w:t>
      </w:r>
      <w:r w:rsidR="002B2005">
        <w:rPr>
          <w:rFonts w:ascii="Calibri" w:eastAsia="Calibri" w:hAnsi="Calibri" w:cs="Calibri"/>
        </w:rPr>
        <w:t>ber</w:t>
      </w:r>
      <w:r w:rsidR="00993C59">
        <w:rPr>
          <w:rFonts w:ascii="Calibri" w:eastAsia="Calibri" w:hAnsi="Calibri" w:cs="Calibri"/>
        </w:rPr>
        <w:t xml:space="preserve"> </w:t>
      </w:r>
      <w:r w:rsidR="002B2005">
        <w:rPr>
          <w:rFonts w:ascii="Calibri" w:eastAsia="Calibri" w:hAnsi="Calibri" w:cs="Calibri"/>
        </w:rPr>
        <w:t>1</w:t>
      </w:r>
      <w:r w:rsidR="00335187">
        <w:rPr>
          <w:rFonts w:ascii="Calibri" w:eastAsia="Calibri" w:hAnsi="Calibri" w:cs="Calibri"/>
        </w:rPr>
        <w:t>7</w:t>
      </w:r>
      <w:r w:rsidR="001F2A6A">
        <w:rPr>
          <w:rFonts w:ascii="Calibri" w:eastAsia="Calibri" w:hAnsi="Calibri" w:cs="Calibri"/>
        </w:rPr>
        <w:t>,</w:t>
      </w:r>
      <w:r w:rsidR="001C5F06">
        <w:rPr>
          <w:rFonts w:ascii="Calibri" w:eastAsia="Calibri" w:hAnsi="Calibri" w:cs="Calibri"/>
        </w:rPr>
        <w:t xml:space="preserve"> </w:t>
      </w:r>
      <w:r w:rsidR="00E22FE8">
        <w:rPr>
          <w:rFonts w:ascii="Calibri" w:eastAsia="Calibri" w:hAnsi="Calibri" w:cs="Calibri"/>
        </w:rPr>
        <w:t>2016</w:t>
      </w:r>
      <w:r w:rsidR="008A0744">
        <w:rPr>
          <w:rFonts w:ascii="Calibri" w:eastAsia="Calibri" w:hAnsi="Calibri" w:cs="Calibri"/>
        </w:rPr>
        <w:t>.</w:t>
      </w:r>
      <w:r w:rsidR="005270ED">
        <w:rPr>
          <w:rFonts w:ascii="Calibri" w:eastAsia="Calibri" w:hAnsi="Calibri" w:cs="Calibri"/>
        </w:rPr>
        <w:t xml:space="preserve"> </w:t>
      </w:r>
      <w:r w:rsidR="008A0744">
        <w:rPr>
          <w:rFonts w:ascii="Calibri" w:eastAsia="Calibri" w:hAnsi="Calibri" w:cs="Calibri"/>
        </w:rPr>
        <w:t xml:space="preserve"> B</w:t>
      </w:r>
      <w:r>
        <w:rPr>
          <w:rFonts w:ascii="Calibri" w:eastAsia="Calibri" w:hAnsi="Calibri" w:cs="Calibri"/>
        </w:rPr>
        <w:t>oard members in attendance were:</w:t>
      </w:r>
    </w:p>
    <w:p w:rsidR="006E40E0" w:rsidRDefault="006E40E0" w:rsidP="00441FAA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</w:p>
    <w:p w:rsidR="006E40E0" w:rsidRDefault="00E777CD" w:rsidP="00441FAA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President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Gary Cook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35187">
        <w:rPr>
          <w:rFonts w:ascii="Calibri" w:eastAsia="Calibri" w:hAnsi="Calibri" w:cs="Calibri"/>
        </w:rPr>
        <w:t>Vice President</w:t>
      </w:r>
      <w:r w:rsidR="00335187">
        <w:rPr>
          <w:rFonts w:ascii="Calibri" w:eastAsia="Calibri" w:hAnsi="Calibri" w:cs="Calibri"/>
        </w:rPr>
        <w:tab/>
      </w:r>
      <w:r w:rsidR="00335187">
        <w:rPr>
          <w:rFonts w:ascii="Calibri" w:eastAsia="Calibri" w:hAnsi="Calibri" w:cs="Calibri"/>
        </w:rPr>
        <w:tab/>
        <w:t>Mark Mueller</w:t>
      </w:r>
    </w:p>
    <w:p w:rsidR="006E40E0" w:rsidRDefault="00335187" w:rsidP="00441FAA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1662EB">
        <w:rPr>
          <w:rFonts w:ascii="Calibri" w:eastAsia="Calibri" w:hAnsi="Calibri" w:cs="Calibri"/>
        </w:rPr>
        <w:t>Paul Aschbacher</w:t>
      </w:r>
      <w:r w:rsidR="00E777CD">
        <w:rPr>
          <w:rFonts w:ascii="Calibri" w:eastAsia="Calibri" w:hAnsi="Calibri" w:cs="Calibri"/>
        </w:rPr>
        <w:tab/>
      </w:r>
      <w:r w:rsidR="00993C59">
        <w:rPr>
          <w:rFonts w:ascii="Calibri" w:eastAsia="Calibri" w:hAnsi="Calibri" w:cs="Calibri"/>
        </w:rPr>
        <w:t>Associate Member</w:t>
      </w:r>
      <w:r w:rsidR="00993C59">
        <w:rPr>
          <w:rFonts w:ascii="Calibri" w:eastAsia="Calibri" w:hAnsi="Calibri" w:cs="Calibri"/>
        </w:rPr>
        <w:tab/>
        <w:t>Barbara Heckmann</w:t>
      </w:r>
    </w:p>
    <w:p w:rsidR="008C42C9" w:rsidRDefault="00335187" w:rsidP="00441FAA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Past President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1662EB">
        <w:rPr>
          <w:rFonts w:ascii="Calibri" w:eastAsia="Calibri" w:hAnsi="Calibri" w:cs="Calibri"/>
        </w:rPr>
        <w:t>Buzzy Gittinger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Member at Large</w:t>
      </w:r>
      <w:r>
        <w:rPr>
          <w:rFonts w:ascii="Calibri" w:eastAsia="Calibri" w:hAnsi="Calibri" w:cs="Calibri"/>
        </w:rPr>
        <w:tab/>
      </w:r>
      <w:r w:rsidRPr="001662EB">
        <w:rPr>
          <w:rFonts w:ascii="Calibri" w:eastAsia="Calibri" w:hAnsi="Calibri" w:cs="Calibri"/>
        </w:rPr>
        <w:t>Frank Gebhardt</w:t>
      </w:r>
    </w:p>
    <w:p w:rsidR="00335187" w:rsidRDefault="00335187" w:rsidP="00335187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Member at Large </w:t>
      </w:r>
      <w:r>
        <w:rPr>
          <w:rFonts w:ascii="Calibri" w:eastAsia="Calibri" w:hAnsi="Calibri" w:cs="Calibri"/>
        </w:rPr>
        <w:tab/>
        <w:t>George Minjarez</w:t>
      </w:r>
      <w:r>
        <w:rPr>
          <w:rFonts w:ascii="Calibri" w:eastAsia="Calibri" w:hAnsi="Calibri" w:cs="Calibri"/>
        </w:rPr>
        <w:tab/>
        <w:t>Member at Large</w:t>
      </w:r>
      <w:r>
        <w:rPr>
          <w:rFonts w:ascii="Calibri" w:eastAsia="Calibri" w:hAnsi="Calibri" w:cs="Calibri"/>
        </w:rPr>
        <w:tab/>
      </w:r>
      <w:r w:rsidRPr="001662EB">
        <w:rPr>
          <w:rFonts w:ascii="Calibri" w:eastAsia="Calibri" w:hAnsi="Calibri" w:cs="Calibri"/>
        </w:rPr>
        <w:t>Don Gies</w:t>
      </w:r>
    </w:p>
    <w:p w:rsidR="00335187" w:rsidRDefault="00335187" w:rsidP="00335187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Secretary/</w:t>
      </w:r>
      <w:r w:rsidR="001E7CF6">
        <w:rPr>
          <w:rFonts w:ascii="Calibri" w:eastAsia="Calibri" w:hAnsi="Calibri" w:cs="Calibri"/>
        </w:rPr>
        <w:t xml:space="preserve">Incoming </w:t>
      </w:r>
      <w:r>
        <w:rPr>
          <w:rFonts w:ascii="Calibri" w:eastAsia="Calibri" w:hAnsi="Calibri" w:cs="Calibri"/>
        </w:rPr>
        <w:t>Member at Large</w:t>
      </w:r>
      <w:r>
        <w:rPr>
          <w:rFonts w:ascii="Calibri" w:eastAsia="Calibri" w:hAnsi="Calibri" w:cs="Calibri"/>
        </w:rPr>
        <w:tab/>
      </w:r>
      <w:r w:rsidR="001E7CF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Todd Keller</w:t>
      </w:r>
    </w:p>
    <w:p w:rsidR="00993C59" w:rsidRDefault="00993C59" w:rsidP="00441FAA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</w:p>
    <w:p w:rsidR="006E40E0" w:rsidRDefault="00E777CD" w:rsidP="00441FAA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members absent were:</w:t>
      </w:r>
    </w:p>
    <w:p w:rsidR="00241D20" w:rsidRDefault="00241D20" w:rsidP="00441FAA">
      <w:pPr>
        <w:tabs>
          <w:tab w:val="left" w:pos="0"/>
        </w:tabs>
        <w:spacing w:after="0" w:line="240" w:lineRule="auto"/>
        <w:rPr>
          <w:rFonts w:ascii="Calibri" w:eastAsia="Calibri" w:hAnsi="Calibri" w:cs="Calibri"/>
          <w:strike/>
        </w:rPr>
      </w:pPr>
    </w:p>
    <w:p w:rsidR="00241D20" w:rsidRDefault="00335187" w:rsidP="00441FAA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Tom Jaeckle</w:t>
      </w:r>
      <w:r>
        <w:rPr>
          <w:rFonts w:ascii="Calibri" w:eastAsia="Calibri" w:hAnsi="Calibri" w:cs="Calibri"/>
        </w:rPr>
        <w:tab/>
      </w:r>
      <w:r w:rsidR="00241D2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Musical Director</w:t>
      </w:r>
      <w:r>
        <w:rPr>
          <w:rFonts w:ascii="Calibri" w:eastAsia="Calibri" w:hAnsi="Calibri" w:cs="Calibri"/>
        </w:rPr>
        <w:tab/>
        <w:t>Tom Ewing</w:t>
      </w:r>
    </w:p>
    <w:p w:rsidR="00E06CAA" w:rsidRDefault="00335187" w:rsidP="00441FAA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Member at Large </w:t>
      </w:r>
      <w:r>
        <w:rPr>
          <w:rFonts w:ascii="Calibri" w:eastAsia="Calibri" w:hAnsi="Calibri" w:cs="Calibri"/>
        </w:rPr>
        <w:tab/>
        <w:t>Ken Martinez</w:t>
      </w:r>
    </w:p>
    <w:p w:rsidR="00335187" w:rsidRDefault="00335187" w:rsidP="00441FAA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</w:p>
    <w:p w:rsidR="00335187" w:rsidRDefault="00335187" w:rsidP="00441FAA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Incoming officers and board members also in attendance</w:t>
      </w:r>
      <w:r w:rsidRPr="0033518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were:</w:t>
      </w:r>
    </w:p>
    <w:p w:rsidR="00335187" w:rsidRDefault="00335187" w:rsidP="00441FAA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</w:p>
    <w:p w:rsidR="00335187" w:rsidRDefault="00335187" w:rsidP="00441FAA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Ted Villalon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Member at Large</w:t>
      </w:r>
      <w:r>
        <w:rPr>
          <w:rFonts w:ascii="Calibri" w:eastAsia="Calibri" w:hAnsi="Calibri" w:cs="Calibri"/>
        </w:rPr>
        <w:tab/>
        <w:t>Trip Brotherman</w:t>
      </w:r>
    </w:p>
    <w:p w:rsidR="00335187" w:rsidRDefault="00085971" w:rsidP="00441FAA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 at Large</w:t>
      </w:r>
      <w:r>
        <w:rPr>
          <w:rFonts w:ascii="Calibri" w:eastAsia="Calibri" w:hAnsi="Calibri" w:cs="Calibri"/>
        </w:rPr>
        <w:tab/>
        <w:t>Tony Lang</w:t>
      </w:r>
    </w:p>
    <w:p w:rsidR="00241D20" w:rsidRDefault="00241D20" w:rsidP="00441FAA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</w:p>
    <w:p w:rsidR="001B7B2E" w:rsidRDefault="00E777CD" w:rsidP="00441FAA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meeting was calle</w:t>
      </w:r>
      <w:r w:rsidR="001B7B2E">
        <w:rPr>
          <w:rFonts w:ascii="Calibri" w:eastAsia="Calibri" w:hAnsi="Calibri" w:cs="Calibri"/>
        </w:rPr>
        <w:t>d</w:t>
      </w:r>
      <w:r w:rsidR="00725F18">
        <w:rPr>
          <w:rFonts w:ascii="Calibri" w:eastAsia="Calibri" w:hAnsi="Calibri" w:cs="Calibri"/>
        </w:rPr>
        <w:t xml:space="preserve"> to order by President Cook at </w:t>
      </w:r>
      <w:r w:rsidR="00993C59">
        <w:rPr>
          <w:rFonts w:ascii="Calibri" w:eastAsia="Calibri" w:hAnsi="Calibri" w:cs="Calibri"/>
        </w:rPr>
        <w:t>7:2</w:t>
      </w:r>
      <w:r w:rsidR="002B2005">
        <w:rPr>
          <w:rFonts w:ascii="Calibri" w:eastAsia="Calibri" w:hAnsi="Calibri" w:cs="Calibri"/>
        </w:rPr>
        <w:t>0</w:t>
      </w:r>
      <w:r w:rsidR="009D5D5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</w:t>
      </w:r>
      <w:r w:rsidR="00725F18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M.</w:t>
      </w:r>
    </w:p>
    <w:p w:rsidR="001B7B2E" w:rsidRDefault="001B7B2E" w:rsidP="00441FAA">
      <w:p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</w:p>
    <w:p w:rsidR="002B2005" w:rsidRDefault="00E22FE8" w:rsidP="00441FAA">
      <w:pPr>
        <w:pBdr>
          <w:bottom w:val="single" w:sz="6" w:space="1" w:color="auto"/>
        </w:pBdr>
        <w:spacing w:after="0" w:line="240" w:lineRule="auto"/>
      </w:pPr>
      <w:r w:rsidRPr="00E22FE8">
        <w:rPr>
          <w:b/>
          <w:bCs/>
        </w:rPr>
        <w:t>Approve Minutes of Previous Meeting</w:t>
      </w:r>
      <w:r w:rsidR="00070558">
        <w:rPr>
          <w:b/>
          <w:bCs/>
        </w:rPr>
        <w:t xml:space="preserve"> </w:t>
      </w:r>
      <w:r w:rsidR="0071133B">
        <w:rPr>
          <w:b/>
          <w:bCs/>
        </w:rPr>
        <w:t>–</w:t>
      </w:r>
      <w:r w:rsidR="0071133B">
        <w:t xml:space="preserve"> </w:t>
      </w:r>
      <w:r w:rsidR="00E06CAA" w:rsidRPr="00E8167D">
        <w:t xml:space="preserve">Minutes </w:t>
      </w:r>
      <w:r w:rsidR="00993C59">
        <w:t>were approved,</w:t>
      </w:r>
      <w:r w:rsidR="002B2005">
        <w:t xml:space="preserve"> as distributed,</w:t>
      </w:r>
      <w:r w:rsidR="00993C59">
        <w:t xml:space="preserve"> on a motion made</w:t>
      </w:r>
      <w:r w:rsidR="007E21ED">
        <w:t xml:space="preserve"> by </w:t>
      </w:r>
      <w:r w:rsidR="00916657">
        <w:t>Don</w:t>
      </w:r>
      <w:r w:rsidR="00241D20">
        <w:t xml:space="preserve">, seconded by </w:t>
      </w:r>
      <w:r w:rsidR="00916657">
        <w:t>Mark</w:t>
      </w:r>
      <w:r w:rsidR="00241D20">
        <w:t>.</w:t>
      </w:r>
    </w:p>
    <w:p w:rsidR="002B2005" w:rsidRDefault="002B2005" w:rsidP="00441FAA">
      <w:pPr>
        <w:pBdr>
          <w:bottom w:val="single" w:sz="6" w:space="1" w:color="auto"/>
        </w:pBdr>
        <w:spacing w:after="0" w:line="240" w:lineRule="auto"/>
      </w:pPr>
    </w:p>
    <w:p w:rsidR="002B2005" w:rsidRPr="00916657" w:rsidRDefault="00E8167D" w:rsidP="00441FAA">
      <w:pPr>
        <w:pBdr>
          <w:bottom w:val="single" w:sz="6" w:space="1" w:color="auto"/>
        </w:pBdr>
        <w:spacing w:after="0" w:line="240" w:lineRule="auto"/>
        <w:rPr>
          <w:bCs/>
        </w:rPr>
      </w:pPr>
      <w:r w:rsidRPr="00E8167D">
        <w:rPr>
          <w:b/>
          <w:bCs/>
        </w:rPr>
        <w:t>Treasurer’s Report –</w:t>
      </w:r>
      <w:r w:rsidR="00916657" w:rsidRPr="00916657">
        <w:rPr>
          <w:bCs/>
        </w:rPr>
        <w:t xml:space="preserve">The only significant update was regarding this year’s Christmas Concert, </w:t>
      </w:r>
      <w:r w:rsidR="00916657">
        <w:rPr>
          <w:bCs/>
        </w:rPr>
        <w:t>with $2,400 in ads, &amp;1,175 in ticket sales, $180 in raffle ticket sales, and a $100 donation.</w:t>
      </w:r>
    </w:p>
    <w:p w:rsidR="00B57624" w:rsidRDefault="00B57624" w:rsidP="00441FAA">
      <w:pPr>
        <w:pBdr>
          <w:bottom w:val="single" w:sz="6" w:space="1" w:color="auto"/>
        </w:pBdr>
        <w:spacing w:after="0" w:line="240" w:lineRule="auto"/>
        <w:rPr>
          <w:bCs/>
        </w:rPr>
      </w:pPr>
    </w:p>
    <w:p w:rsidR="009D5D54" w:rsidRPr="00B57624" w:rsidRDefault="00E8167D" w:rsidP="00441FAA">
      <w:pPr>
        <w:pBdr>
          <w:bottom w:val="single" w:sz="6" w:space="1" w:color="auto"/>
        </w:pBdr>
        <w:spacing w:after="0" w:line="240" w:lineRule="auto"/>
        <w:rPr>
          <w:bCs/>
        </w:rPr>
      </w:pPr>
      <w:r w:rsidRPr="00E8167D">
        <w:rPr>
          <w:b/>
          <w:bCs/>
          <w:color w:val="000000"/>
        </w:rPr>
        <w:t>Calend</w:t>
      </w:r>
      <w:r w:rsidR="009D5D54" w:rsidRPr="00E8167D">
        <w:rPr>
          <w:b/>
          <w:bCs/>
          <w:color w:val="000000"/>
        </w:rPr>
        <w:t>ar Review</w:t>
      </w:r>
    </w:p>
    <w:p w:rsidR="00FE02AF" w:rsidRPr="005F340E" w:rsidRDefault="00085971" w:rsidP="00441FAA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bCs/>
          <w:color w:val="000000"/>
        </w:rPr>
      </w:pPr>
      <w:r>
        <w:rPr>
          <w:bCs/>
          <w:color w:val="000000"/>
        </w:rPr>
        <w:t xml:space="preserve">Father Mario was notified that the </w:t>
      </w:r>
      <w:r w:rsidR="002B2005" w:rsidRPr="005F340E">
        <w:rPr>
          <w:bCs/>
          <w:color w:val="000000"/>
        </w:rPr>
        <w:t>St</w:t>
      </w:r>
      <w:r w:rsidR="00C3414B" w:rsidRPr="005F340E">
        <w:rPr>
          <w:bCs/>
          <w:color w:val="000000"/>
        </w:rPr>
        <w:t xml:space="preserve">. Joseph the Worker Mass has been postponed </w:t>
      </w:r>
      <w:r>
        <w:rPr>
          <w:bCs/>
          <w:color w:val="000000"/>
        </w:rPr>
        <w:t>for</w:t>
      </w:r>
      <w:r w:rsidR="007E21ED">
        <w:rPr>
          <w:bCs/>
          <w:color w:val="000000"/>
        </w:rPr>
        <w:t xml:space="preserve"> </w:t>
      </w:r>
      <w:r w:rsidR="005F340E" w:rsidRPr="005F340E">
        <w:rPr>
          <w:bCs/>
          <w:color w:val="000000"/>
        </w:rPr>
        <w:t xml:space="preserve">2017 </w:t>
      </w:r>
      <w:r>
        <w:rPr>
          <w:bCs/>
          <w:color w:val="000000"/>
        </w:rPr>
        <w:t xml:space="preserve">and </w:t>
      </w:r>
      <w:proofErr w:type="gramStart"/>
      <w:r>
        <w:rPr>
          <w:bCs/>
          <w:color w:val="000000"/>
        </w:rPr>
        <w:t>that</w:t>
      </w:r>
      <w:proofErr w:type="gramEnd"/>
      <w:r>
        <w:rPr>
          <w:bCs/>
          <w:color w:val="000000"/>
        </w:rPr>
        <w:t xml:space="preserve"> we want to reinstate it in 2018, the churches 150</w:t>
      </w:r>
      <w:r w:rsidRPr="00085971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anniversary</w:t>
      </w:r>
      <w:r w:rsidR="00215582" w:rsidRPr="005F340E">
        <w:rPr>
          <w:bCs/>
          <w:color w:val="000000"/>
        </w:rPr>
        <w:t>.</w:t>
      </w:r>
    </w:p>
    <w:p w:rsidR="00C3414B" w:rsidRPr="005F340E" w:rsidRDefault="00085971" w:rsidP="00441FAA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bCs/>
          <w:color w:val="000000"/>
        </w:rPr>
      </w:pPr>
      <w:r>
        <w:rPr>
          <w:bCs/>
          <w:color w:val="000000"/>
        </w:rPr>
        <w:t>We will also not perform the Saturday Mass for the St. Anthony de Padua Novena in 2017.  The POC, Mr. Castillo, has been notified.</w:t>
      </w:r>
    </w:p>
    <w:p w:rsidR="00E72A4A" w:rsidRPr="00E72A4A" w:rsidRDefault="00E72A4A" w:rsidP="00441FAA">
      <w:pPr>
        <w:shd w:val="clear" w:color="auto" w:fill="FFFFFF"/>
        <w:spacing w:after="0"/>
        <w:rPr>
          <w:color w:val="000000"/>
        </w:rPr>
      </w:pPr>
    </w:p>
    <w:p w:rsidR="009D5D54" w:rsidRPr="00E8167D" w:rsidRDefault="009D5D54" w:rsidP="00441FAA">
      <w:pPr>
        <w:shd w:val="clear" w:color="auto" w:fill="FFFFFF"/>
        <w:spacing w:after="0"/>
        <w:rPr>
          <w:b/>
          <w:bCs/>
          <w:color w:val="000000"/>
        </w:rPr>
      </w:pPr>
      <w:r w:rsidRPr="00E8167D">
        <w:rPr>
          <w:b/>
          <w:bCs/>
          <w:color w:val="000000"/>
        </w:rPr>
        <w:t>O</w:t>
      </w:r>
      <w:r w:rsidR="00E72A4A">
        <w:rPr>
          <w:b/>
          <w:bCs/>
          <w:color w:val="000000"/>
        </w:rPr>
        <w:t>ld Business</w:t>
      </w:r>
    </w:p>
    <w:p w:rsidR="009D5D54" w:rsidRDefault="009D5D54" w:rsidP="00441FAA">
      <w:pPr>
        <w:shd w:val="clear" w:color="auto" w:fill="FFFFFF"/>
        <w:spacing w:after="0"/>
        <w:rPr>
          <w:color w:val="000000"/>
        </w:rPr>
      </w:pPr>
      <w:r w:rsidRPr="00E8167D">
        <w:rPr>
          <w:color w:val="000000"/>
        </w:rPr>
        <w:t>2017 Preparations</w:t>
      </w:r>
    </w:p>
    <w:p w:rsidR="005B25C0" w:rsidRDefault="00E72A4A" w:rsidP="00441FAA">
      <w:pPr>
        <w:shd w:val="clear" w:color="auto" w:fill="FFFFFF"/>
        <w:spacing w:after="0"/>
        <w:ind w:left="720"/>
        <w:rPr>
          <w:color w:val="000000"/>
        </w:rPr>
      </w:pPr>
      <w:proofErr w:type="spellStart"/>
      <w:r>
        <w:rPr>
          <w:color w:val="000000"/>
        </w:rPr>
        <w:t>Staatsfest</w:t>
      </w:r>
      <w:proofErr w:type="spellEnd"/>
      <w:r w:rsidR="00427AAA">
        <w:rPr>
          <w:color w:val="000000"/>
        </w:rPr>
        <w:t>/Summer Concert</w:t>
      </w:r>
      <w:r w:rsidR="00085971">
        <w:rPr>
          <w:color w:val="000000"/>
        </w:rPr>
        <w:t xml:space="preserve"> – </w:t>
      </w:r>
      <w:r w:rsidR="00427AAA">
        <w:rPr>
          <w:color w:val="000000"/>
        </w:rPr>
        <w:t xml:space="preserve">We are going to finalize arrangements with the New Braunfels Village Brass Band to perform for the </w:t>
      </w:r>
      <w:proofErr w:type="spellStart"/>
      <w:r w:rsidR="00427AAA">
        <w:rPr>
          <w:color w:val="000000"/>
        </w:rPr>
        <w:t>sangerfest</w:t>
      </w:r>
      <w:proofErr w:type="spellEnd"/>
      <w:r w:rsidR="00427AAA">
        <w:rPr>
          <w:color w:val="000000"/>
        </w:rPr>
        <w:t xml:space="preserve"> and the summer concert at the Tobin Center.  Details of the proposal are attached.  Tom E. </w:t>
      </w:r>
      <w:r w:rsidR="001B408C">
        <w:rPr>
          <w:color w:val="000000"/>
        </w:rPr>
        <w:t>w</w:t>
      </w:r>
      <w:r w:rsidR="00427AAA">
        <w:rPr>
          <w:color w:val="000000"/>
        </w:rPr>
        <w:t xml:space="preserve">ill firm up dates after the first of the year.  </w:t>
      </w:r>
      <w:r w:rsidR="00085971">
        <w:rPr>
          <w:color w:val="000000"/>
        </w:rPr>
        <w:t>We’re still looking for a</w:t>
      </w:r>
      <w:r w:rsidR="005F340E">
        <w:rPr>
          <w:color w:val="000000"/>
        </w:rPr>
        <w:t xml:space="preserve">n individual </w:t>
      </w:r>
      <w:r w:rsidR="006D52A2">
        <w:rPr>
          <w:color w:val="000000"/>
        </w:rPr>
        <w:t>to drive th</w:t>
      </w:r>
      <w:r>
        <w:rPr>
          <w:color w:val="000000"/>
        </w:rPr>
        <w:t>e prepara</w:t>
      </w:r>
      <w:r w:rsidR="00835DCF">
        <w:rPr>
          <w:color w:val="000000"/>
        </w:rPr>
        <w:t>tion of the anniversary program</w:t>
      </w:r>
      <w:r w:rsidR="00427AAA">
        <w:rPr>
          <w:color w:val="000000"/>
        </w:rPr>
        <w:t>.</w:t>
      </w:r>
    </w:p>
    <w:p w:rsidR="00326291" w:rsidRDefault="00326291" w:rsidP="00441FAA">
      <w:pPr>
        <w:shd w:val="clear" w:color="auto" w:fill="FFFFFF"/>
        <w:spacing w:after="0"/>
        <w:ind w:left="720"/>
        <w:rPr>
          <w:color w:val="000000"/>
        </w:rPr>
      </w:pPr>
    </w:p>
    <w:p w:rsidR="00EC04A1" w:rsidRDefault="00876728" w:rsidP="00441FAA">
      <w:pPr>
        <w:spacing w:after="0" w:line="240" w:lineRule="auto"/>
        <w:ind w:left="720"/>
        <w:rPr>
          <w:rFonts w:eastAsiaTheme="minorHAnsi"/>
        </w:rPr>
      </w:pPr>
      <w:r w:rsidRPr="00876728">
        <w:rPr>
          <w:rFonts w:eastAsiaTheme="minorHAnsi"/>
        </w:rPr>
        <w:t>Social Media Management</w:t>
      </w:r>
      <w:r w:rsidR="00326291">
        <w:rPr>
          <w:rFonts w:eastAsiaTheme="minorHAnsi"/>
        </w:rPr>
        <w:t xml:space="preserve"> - </w:t>
      </w:r>
      <w:r w:rsidR="005B25C0">
        <w:rPr>
          <w:rFonts w:eastAsiaTheme="minorHAnsi"/>
        </w:rPr>
        <w:t>Eric has volunteered to assist Gloria in maintaining the social media website</w:t>
      </w:r>
      <w:r w:rsidR="00232506">
        <w:rPr>
          <w:rFonts w:eastAsiaTheme="minorHAnsi"/>
        </w:rPr>
        <w:t xml:space="preserve"> and </w:t>
      </w:r>
      <w:r w:rsidR="00973041">
        <w:rPr>
          <w:rFonts w:eastAsiaTheme="minorHAnsi"/>
        </w:rPr>
        <w:t>coordinate with Trip on our regular website</w:t>
      </w:r>
      <w:r w:rsidR="001B408C">
        <w:rPr>
          <w:rFonts w:eastAsiaTheme="minorHAnsi"/>
        </w:rPr>
        <w:t xml:space="preserve">, and he </w:t>
      </w:r>
      <w:r w:rsidR="00232506">
        <w:rPr>
          <w:rFonts w:eastAsiaTheme="minorHAnsi"/>
        </w:rPr>
        <w:t xml:space="preserve">has been invited to the next board meeting </w:t>
      </w:r>
      <w:r w:rsidR="00326291">
        <w:rPr>
          <w:rFonts w:eastAsiaTheme="minorHAnsi"/>
        </w:rPr>
        <w:t xml:space="preserve">to </w:t>
      </w:r>
      <w:r w:rsidR="00232506">
        <w:rPr>
          <w:rFonts w:eastAsiaTheme="minorHAnsi"/>
        </w:rPr>
        <w:t>give us more details on what he has planned</w:t>
      </w:r>
      <w:r w:rsidR="00326291">
        <w:rPr>
          <w:rFonts w:eastAsiaTheme="minorHAnsi"/>
        </w:rPr>
        <w:t>.</w:t>
      </w:r>
    </w:p>
    <w:p w:rsidR="00876728" w:rsidRDefault="00EC04A1" w:rsidP="00441FAA">
      <w:pPr>
        <w:spacing w:after="0" w:line="240" w:lineRule="auto"/>
        <w:ind w:left="720"/>
        <w:rPr>
          <w:rFonts w:eastAsiaTheme="minorHAnsi"/>
        </w:rPr>
      </w:pPr>
      <w:proofErr w:type="gramStart"/>
      <w:r>
        <w:rPr>
          <w:rFonts w:eastAsiaTheme="minorHAnsi"/>
        </w:rPr>
        <w:lastRenderedPageBreak/>
        <w:t>Accompanist payme</w:t>
      </w:r>
      <w:r w:rsidR="00232506">
        <w:rPr>
          <w:rFonts w:eastAsiaTheme="minorHAnsi"/>
        </w:rPr>
        <w:t>nt schedule.</w:t>
      </w:r>
      <w:proofErr w:type="gramEnd"/>
      <w:r w:rsidR="00232506">
        <w:rPr>
          <w:rFonts w:eastAsiaTheme="minorHAnsi"/>
        </w:rPr>
        <w:t xml:space="preserve">  Gary and Tom </w:t>
      </w:r>
      <w:r>
        <w:rPr>
          <w:rFonts w:eastAsiaTheme="minorHAnsi"/>
        </w:rPr>
        <w:t>me</w:t>
      </w:r>
      <w:r w:rsidR="00232506">
        <w:rPr>
          <w:rFonts w:eastAsiaTheme="minorHAnsi"/>
        </w:rPr>
        <w:t xml:space="preserve">t with Rob and finalized a new set of rates (attached).  These rates are to apply to any accompanist we use.  </w:t>
      </w:r>
      <w:r w:rsidR="00232506">
        <w:t>The proposed rate</w:t>
      </w:r>
      <w:r w:rsidR="00232506" w:rsidRPr="00E8167D">
        <w:t xml:space="preserve">s </w:t>
      </w:r>
      <w:r w:rsidR="00232506">
        <w:t>were approved, as distributed, on a motion made by Todd and seconded by George</w:t>
      </w:r>
      <w:r>
        <w:rPr>
          <w:rFonts w:eastAsiaTheme="minorHAnsi"/>
        </w:rPr>
        <w:t>.</w:t>
      </w:r>
      <w:r w:rsidR="001B408C">
        <w:rPr>
          <w:rFonts w:eastAsiaTheme="minorHAnsi"/>
        </w:rPr>
        <w:t xml:space="preserve">  The director’s compensation is the next objective.</w:t>
      </w:r>
    </w:p>
    <w:p w:rsidR="00EC04A1" w:rsidRPr="00876728" w:rsidRDefault="00EC04A1" w:rsidP="00441FAA">
      <w:pPr>
        <w:spacing w:after="0" w:line="240" w:lineRule="auto"/>
        <w:ind w:left="720"/>
        <w:rPr>
          <w:rFonts w:eastAsiaTheme="minorHAnsi"/>
        </w:rPr>
      </w:pPr>
    </w:p>
    <w:p w:rsidR="00232506" w:rsidRDefault="00441FAA" w:rsidP="00232506">
      <w:pPr>
        <w:shd w:val="clear" w:color="auto" w:fill="FFFFFF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City of San Antonio </w:t>
      </w:r>
      <w:proofErr w:type="spellStart"/>
      <w:r>
        <w:rPr>
          <w:bCs/>
          <w:color w:val="000000"/>
        </w:rPr>
        <w:t>Tricen</w:t>
      </w:r>
      <w:r w:rsidR="006F7F73">
        <w:rPr>
          <w:bCs/>
          <w:color w:val="000000"/>
        </w:rPr>
        <w:t>ten</w:t>
      </w:r>
      <w:r>
        <w:rPr>
          <w:bCs/>
          <w:color w:val="000000"/>
        </w:rPr>
        <w:t>n</w:t>
      </w:r>
      <w:r w:rsidR="006F7F73">
        <w:rPr>
          <w:bCs/>
          <w:color w:val="000000"/>
        </w:rPr>
        <w:t>ial</w:t>
      </w:r>
      <w:proofErr w:type="spellEnd"/>
      <w:r w:rsidR="006F7F73">
        <w:rPr>
          <w:bCs/>
          <w:color w:val="000000"/>
        </w:rPr>
        <w:t xml:space="preserve"> celebration</w:t>
      </w:r>
      <w:r w:rsidR="007E21ED">
        <w:rPr>
          <w:bCs/>
          <w:color w:val="000000"/>
        </w:rPr>
        <w:t xml:space="preserve"> in 2018</w:t>
      </w:r>
    </w:p>
    <w:p w:rsidR="00EE44B7" w:rsidRDefault="001B408C" w:rsidP="00441FAA">
      <w:pPr>
        <w:shd w:val="clear" w:color="auto" w:fill="FFFFFF"/>
        <w:spacing w:after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We need to follow up on this</w:t>
      </w:r>
      <w:r w:rsidR="00EE44B7">
        <w:rPr>
          <w:bCs/>
          <w:color w:val="000000"/>
        </w:rPr>
        <w:t xml:space="preserve"> opportunity for </w:t>
      </w:r>
      <w:r w:rsidR="00441FAA">
        <w:rPr>
          <w:bCs/>
          <w:color w:val="000000"/>
        </w:rPr>
        <w:t xml:space="preserve">the Liederkranz to submit an event to be officially recognized as part of the </w:t>
      </w:r>
      <w:proofErr w:type="spellStart"/>
      <w:r w:rsidR="00441FAA">
        <w:rPr>
          <w:bCs/>
          <w:color w:val="000000"/>
        </w:rPr>
        <w:t>Tricentennial</w:t>
      </w:r>
      <w:proofErr w:type="spellEnd"/>
      <w:r w:rsidR="00441FAA">
        <w:rPr>
          <w:bCs/>
          <w:color w:val="000000"/>
        </w:rPr>
        <w:t xml:space="preserve"> celebration for the founding of the City of San Antonio.  The 2018 German M</w:t>
      </w:r>
      <w:r w:rsidR="00EE44B7">
        <w:rPr>
          <w:bCs/>
          <w:color w:val="000000"/>
        </w:rPr>
        <w:t>ass was suggested</w:t>
      </w:r>
      <w:r w:rsidR="00441FAA">
        <w:rPr>
          <w:bCs/>
          <w:color w:val="000000"/>
        </w:rPr>
        <w:t xml:space="preserve"> as a potential candidate </w:t>
      </w:r>
      <w:r w:rsidR="007E21ED">
        <w:rPr>
          <w:bCs/>
          <w:color w:val="000000"/>
        </w:rPr>
        <w:t xml:space="preserve">for the </w:t>
      </w:r>
      <w:r w:rsidR="00441FAA">
        <w:rPr>
          <w:bCs/>
          <w:color w:val="000000"/>
        </w:rPr>
        <w:t>event</w:t>
      </w:r>
      <w:r w:rsidR="00EE44B7">
        <w:rPr>
          <w:bCs/>
          <w:color w:val="000000"/>
        </w:rPr>
        <w:t>.</w:t>
      </w:r>
    </w:p>
    <w:p w:rsidR="00232506" w:rsidRPr="006F7F73" w:rsidRDefault="00232506" w:rsidP="00441FAA">
      <w:pPr>
        <w:shd w:val="clear" w:color="auto" w:fill="FFFFFF"/>
        <w:spacing w:after="0"/>
        <w:ind w:left="720"/>
        <w:jc w:val="both"/>
        <w:rPr>
          <w:b/>
          <w:bCs/>
          <w:color w:val="000000"/>
        </w:rPr>
      </w:pPr>
    </w:p>
    <w:p w:rsidR="009D5D54" w:rsidRDefault="009D5D54" w:rsidP="00441FAA">
      <w:pPr>
        <w:shd w:val="clear" w:color="auto" w:fill="FFFFFF"/>
        <w:spacing w:after="0"/>
        <w:rPr>
          <w:b/>
          <w:bCs/>
          <w:color w:val="000000"/>
        </w:rPr>
      </w:pPr>
      <w:r w:rsidRPr="00E8167D">
        <w:rPr>
          <w:b/>
          <w:bCs/>
          <w:color w:val="000000"/>
        </w:rPr>
        <w:t>New Business</w:t>
      </w:r>
    </w:p>
    <w:p w:rsidR="00250E3C" w:rsidRPr="00250E3C" w:rsidRDefault="00250E3C" w:rsidP="00250E3C">
      <w:r>
        <w:t xml:space="preserve">Annual Club History – This is a new initiative to help with the long-term history of the Liederkranz.  It will include </w:t>
      </w:r>
      <w:r w:rsidRPr="00250E3C">
        <w:t>a comprehensive Calendar of Events for Jan - Dec 2016</w:t>
      </w:r>
      <w:r>
        <w:t xml:space="preserve">, </w:t>
      </w:r>
      <w:r w:rsidRPr="00250E3C">
        <w:t>a list of new members for the year (month, name, and part for each person)</w:t>
      </w:r>
      <w:r>
        <w:t xml:space="preserve">, </w:t>
      </w:r>
      <w:r w:rsidRPr="00250E3C">
        <w:t xml:space="preserve">a list of members </w:t>
      </w:r>
      <w:r>
        <w:t xml:space="preserve">reaching </w:t>
      </w:r>
      <w:r w:rsidRPr="00250E3C">
        <w:t>25 or 50 year</w:t>
      </w:r>
      <w:r>
        <w:t xml:space="preserve"> milestones, </w:t>
      </w:r>
      <w:r w:rsidRPr="00250E3C">
        <w:t>a list of the officers and other members on the board</w:t>
      </w:r>
      <w:r>
        <w:t xml:space="preserve">, the </w:t>
      </w:r>
      <w:r w:rsidRPr="00250E3C">
        <w:t xml:space="preserve">annual treasurer’s report, and a </w:t>
      </w:r>
      <w:r>
        <w:t xml:space="preserve">few </w:t>
      </w:r>
      <w:r w:rsidRPr="00250E3C">
        <w:t>paragraph</w:t>
      </w:r>
      <w:r>
        <w:t>s</w:t>
      </w:r>
      <w:r w:rsidRPr="00250E3C">
        <w:t xml:space="preserve"> </w:t>
      </w:r>
      <w:r>
        <w:t>o</w:t>
      </w:r>
      <w:r w:rsidRPr="00250E3C">
        <w:t xml:space="preserve">n what’s happened </w:t>
      </w:r>
      <w:r>
        <w:t xml:space="preserve">over the year </w:t>
      </w:r>
      <w:r w:rsidRPr="00250E3C">
        <w:t>with our club.</w:t>
      </w:r>
    </w:p>
    <w:p w:rsidR="00232506" w:rsidRDefault="00937733" w:rsidP="00937733">
      <w:pPr>
        <w:shd w:val="clear" w:color="auto" w:fill="FFFFFF"/>
        <w:spacing w:after="0"/>
        <w:rPr>
          <w:color w:val="000000"/>
        </w:rPr>
      </w:pPr>
      <w:r w:rsidRPr="00937733">
        <w:rPr>
          <w:color w:val="000000"/>
        </w:rPr>
        <w:t xml:space="preserve">Suggestions from outgoing members </w:t>
      </w:r>
      <w:r>
        <w:rPr>
          <w:color w:val="000000"/>
        </w:rPr>
        <w:t>–</w:t>
      </w:r>
      <w:r w:rsidRPr="00937733">
        <w:rPr>
          <w:color w:val="000000"/>
        </w:rPr>
        <w:t xml:space="preserve"> </w:t>
      </w:r>
      <w:r>
        <w:rPr>
          <w:color w:val="000000"/>
        </w:rPr>
        <w:t>A list of suggestions made include:</w:t>
      </w:r>
    </w:p>
    <w:p w:rsidR="00937733" w:rsidRPr="00937733" w:rsidRDefault="00937733" w:rsidP="00937733">
      <w:pPr>
        <w:pStyle w:val="ListParagraph"/>
        <w:numPr>
          <w:ilvl w:val="0"/>
          <w:numId w:val="10"/>
        </w:numPr>
        <w:shd w:val="clear" w:color="auto" w:fill="FFFFFF"/>
        <w:spacing w:after="0"/>
        <w:ind w:left="1080" w:hanging="270"/>
        <w:rPr>
          <w:color w:val="000000"/>
        </w:rPr>
      </w:pPr>
      <w:r w:rsidRPr="00937733">
        <w:rPr>
          <w:color w:val="000000"/>
        </w:rPr>
        <w:t>Collecting data on members for their month and day of birth</w:t>
      </w:r>
      <w:r w:rsidR="00973041">
        <w:rPr>
          <w:color w:val="000000"/>
        </w:rPr>
        <w:t>.</w:t>
      </w:r>
    </w:p>
    <w:p w:rsidR="00937733" w:rsidRPr="00937733" w:rsidRDefault="00937733" w:rsidP="00937733">
      <w:pPr>
        <w:pStyle w:val="ListParagraph"/>
        <w:numPr>
          <w:ilvl w:val="0"/>
          <w:numId w:val="10"/>
        </w:numPr>
        <w:shd w:val="clear" w:color="auto" w:fill="FFFFFF"/>
        <w:spacing w:after="0"/>
        <w:ind w:left="1080" w:hanging="270"/>
        <w:rPr>
          <w:color w:val="000000"/>
        </w:rPr>
      </w:pPr>
      <w:r w:rsidRPr="00937733">
        <w:rPr>
          <w:color w:val="000000"/>
        </w:rPr>
        <w:t>Appointing someone to track sick and injured members and to arrange for “get well” cards</w:t>
      </w:r>
      <w:r w:rsidR="00973041">
        <w:rPr>
          <w:color w:val="000000"/>
        </w:rPr>
        <w:t>.</w:t>
      </w:r>
    </w:p>
    <w:p w:rsidR="00937733" w:rsidRPr="00937733" w:rsidRDefault="00937733" w:rsidP="00937733">
      <w:pPr>
        <w:pStyle w:val="ListParagraph"/>
        <w:numPr>
          <w:ilvl w:val="0"/>
          <w:numId w:val="10"/>
        </w:numPr>
        <w:shd w:val="clear" w:color="auto" w:fill="FFFFFF"/>
        <w:spacing w:after="0"/>
        <w:ind w:left="1080" w:hanging="270"/>
        <w:rPr>
          <w:color w:val="000000"/>
        </w:rPr>
      </w:pPr>
      <w:r w:rsidRPr="00937733">
        <w:rPr>
          <w:color w:val="000000"/>
        </w:rPr>
        <w:t>Ensuring a list of club POCs (jackets, ties, pins, etc.)</w:t>
      </w:r>
      <w:r w:rsidR="00973041">
        <w:rPr>
          <w:color w:val="000000"/>
        </w:rPr>
        <w:t>.</w:t>
      </w:r>
    </w:p>
    <w:p w:rsidR="00937733" w:rsidRPr="00937733" w:rsidRDefault="00937733" w:rsidP="00937733">
      <w:pPr>
        <w:pStyle w:val="ListParagraph"/>
        <w:numPr>
          <w:ilvl w:val="0"/>
          <w:numId w:val="10"/>
        </w:numPr>
        <w:shd w:val="clear" w:color="auto" w:fill="FFFFFF"/>
        <w:spacing w:after="0"/>
        <w:ind w:left="1080" w:hanging="270"/>
        <w:rPr>
          <w:color w:val="000000"/>
        </w:rPr>
      </w:pPr>
      <w:r w:rsidRPr="00937733">
        <w:rPr>
          <w:color w:val="000000"/>
        </w:rPr>
        <w:t>Including addresses for the venues for future performances</w:t>
      </w:r>
      <w:r w:rsidR="00973041">
        <w:rPr>
          <w:color w:val="000000"/>
        </w:rPr>
        <w:t>.</w:t>
      </w:r>
    </w:p>
    <w:p w:rsidR="00937733" w:rsidRDefault="00937733" w:rsidP="00937733">
      <w:pPr>
        <w:pStyle w:val="ListParagraph"/>
        <w:numPr>
          <w:ilvl w:val="0"/>
          <w:numId w:val="10"/>
        </w:numPr>
        <w:shd w:val="clear" w:color="auto" w:fill="FFFFFF"/>
        <w:spacing w:after="0"/>
        <w:ind w:left="1080" w:hanging="270"/>
        <w:rPr>
          <w:color w:val="000000"/>
        </w:rPr>
      </w:pPr>
      <w:r w:rsidRPr="00937733">
        <w:rPr>
          <w:color w:val="000000"/>
        </w:rPr>
        <w:t>Expand the number of members performing solos to develop membership skills and provide “insurance” against future performer illnesses/emergencies</w:t>
      </w:r>
      <w:r w:rsidR="00973041">
        <w:rPr>
          <w:color w:val="000000"/>
        </w:rPr>
        <w:t>.</w:t>
      </w:r>
    </w:p>
    <w:p w:rsidR="00937733" w:rsidRDefault="00937733" w:rsidP="00937733">
      <w:pPr>
        <w:pStyle w:val="ListParagraph"/>
        <w:numPr>
          <w:ilvl w:val="0"/>
          <w:numId w:val="10"/>
        </w:numPr>
        <w:shd w:val="clear" w:color="auto" w:fill="FFFFFF"/>
        <w:spacing w:after="0"/>
        <w:ind w:left="1080" w:hanging="270"/>
        <w:rPr>
          <w:color w:val="000000"/>
        </w:rPr>
      </w:pPr>
      <w:r>
        <w:rPr>
          <w:color w:val="000000"/>
        </w:rPr>
        <w:t xml:space="preserve">Formalize a </w:t>
      </w:r>
      <w:r w:rsidR="00973041">
        <w:rPr>
          <w:color w:val="000000"/>
        </w:rPr>
        <w:t xml:space="preserve">similar </w:t>
      </w:r>
      <w:r>
        <w:rPr>
          <w:color w:val="000000"/>
        </w:rPr>
        <w:t xml:space="preserve">“back-up” director </w:t>
      </w:r>
      <w:r w:rsidR="00973041">
        <w:rPr>
          <w:color w:val="000000"/>
        </w:rPr>
        <w:t>program</w:t>
      </w:r>
      <w:r w:rsidR="00FB4C83">
        <w:rPr>
          <w:color w:val="000000"/>
        </w:rPr>
        <w:t xml:space="preserve"> with David Nelson and others</w:t>
      </w:r>
      <w:r w:rsidR="00973041">
        <w:rPr>
          <w:color w:val="000000"/>
        </w:rPr>
        <w:t>.</w:t>
      </w:r>
    </w:p>
    <w:p w:rsidR="00FB4C83" w:rsidRDefault="00FB4C83" w:rsidP="00937733">
      <w:pPr>
        <w:pStyle w:val="ListParagraph"/>
        <w:numPr>
          <w:ilvl w:val="0"/>
          <w:numId w:val="10"/>
        </w:numPr>
        <w:shd w:val="clear" w:color="auto" w:fill="FFFFFF"/>
        <w:spacing w:after="0"/>
        <w:ind w:left="1080" w:hanging="270"/>
        <w:rPr>
          <w:color w:val="000000"/>
        </w:rPr>
      </w:pPr>
      <w:r>
        <w:rPr>
          <w:color w:val="000000"/>
        </w:rPr>
        <w:t>Inquire with Fr. Mario about obtaining a chairlift to the choir loft</w:t>
      </w:r>
      <w:r w:rsidR="00973041">
        <w:rPr>
          <w:color w:val="000000"/>
        </w:rPr>
        <w:t>.</w:t>
      </w:r>
    </w:p>
    <w:p w:rsidR="00FB4C83" w:rsidRDefault="00FB4C83" w:rsidP="00937733">
      <w:pPr>
        <w:pStyle w:val="ListParagraph"/>
        <w:numPr>
          <w:ilvl w:val="0"/>
          <w:numId w:val="10"/>
        </w:numPr>
        <w:shd w:val="clear" w:color="auto" w:fill="FFFFFF"/>
        <w:spacing w:after="0"/>
        <w:ind w:left="1080" w:hanging="270"/>
        <w:rPr>
          <w:color w:val="000000"/>
        </w:rPr>
      </w:pPr>
      <w:r>
        <w:rPr>
          <w:color w:val="000000"/>
        </w:rPr>
        <w:t>Get an earlier start on ad sales, beginning with a list reminding members of their previous ad sales</w:t>
      </w:r>
      <w:r w:rsidR="00973041">
        <w:rPr>
          <w:color w:val="000000"/>
        </w:rPr>
        <w:t>.</w:t>
      </w:r>
    </w:p>
    <w:p w:rsidR="00FB4C83" w:rsidRPr="00937733" w:rsidRDefault="00FB4C83" w:rsidP="00FB4C83">
      <w:pPr>
        <w:pStyle w:val="ListParagraph"/>
        <w:shd w:val="clear" w:color="auto" w:fill="FFFFFF"/>
        <w:spacing w:after="0"/>
        <w:ind w:left="810"/>
        <w:rPr>
          <w:color w:val="000000"/>
        </w:rPr>
      </w:pPr>
    </w:p>
    <w:p w:rsidR="00937733" w:rsidRDefault="00FB4C83" w:rsidP="00441FAA">
      <w:pPr>
        <w:shd w:val="clear" w:color="auto" w:fill="FFFFFF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Other suggestions – </w:t>
      </w:r>
    </w:p>
    <w:p w:rsidR="00FB4C83" w:rsidRDefault="00FB4C83" w:rsidP="00FB4C83">
      <w:pPr>
        <w:pStyle w:val="ListParagraph"/>
        <w:numPr>
          <w:ilvl w:val="0"/>
          <w:numId w:val="10"/>
        </w:numPr>
        <w:shd w:val="clear" w:color="auto" w:fill="FFFFFF"/>
        <w:spacing w:after="0"/>
        <w:ind w:left="1080" w:hanging="270"/>
        <w:rPr>
          <w:color w:val="000000"/>
        </w:rPr>
      </w:pPr>
      <w:r>
        <w:rPr>
          <w:color w:val="000000"/>
        </w:rPr>
        <w:t>Create a “permanent” Christmas Concert Committee to take advantage of m</w:t>
      </w:r>
      <w:r w:rsidR="00973041">
        <w:rPr>
          <w:color w:val="000000"/>
        </w:rPr>
        <w:t>embers’ expertise.</w:t>
      </w:r>
    </w:p>
    <w:p w:rsidR="00973041" w:rsidRDefault="00973041" w:rsidP="00FB4C83">
      <w:pPr>
        <w:pStyle w:val="ListParagraph"/>
        <w:numPr>
          <w:ilvl w:val="0"/>
          <w:numId w:val="10"/>
        </w:numPr>
        <w:shd w:val="clear" w:color="auto" w:fill="FFFFFF"/>
        <w:spacing w:after="0"/>
        <w:ind w:left="1080" w:hanging="270"/>
        <w:rPr>
          <w:color w:val="000000"/>
        </w:rPr>
      </w:pPr>
      <w:r>
        <w:rPr>
          <w:color w:val="000000"/>
        </w:rPr>
        <w:t>Develop a sales process for our recordings via our website.  This would require someone to receive and process orders and then mail the CDs (potentially Roe Traugott?).</w:t>
      </w:r>
    </w:p>
    <w:p w:rsidR="00FB4C83" w:rsidRDefault="00FB4C83" w:rsidP="00FB4C83">
      <w:pPr>
        <w:shd w:val="clear" w:color="auto" w:fill="FFFFFF"/>
        <w:spacing w:after="0"/>
        <w:ind w:left="720"/>
        <w:rPr>
          <w:b/>
          <w:bCs/>
          <w:color w:val="000000"/>
        </w:rPr>
      </w:pPr>
    </w:p>
    <w:p w:rsidR="00876728" w:rsidRDefault="009D5D54" w:rsidP="00441FAA">
      <w:pPr>
        <w:shd w:val="clear" w:color="auto" w:fill="FFFFFF"/>
        <w:spacing w:after="0"/>
        <w:rPr>
          <w:bCs/>
          <w:color w:val="000000"/>
        </w:rPr>
      </w:pPr>
      <w:r w:rsidRPr="00214F98">
        <w:rPr>
          <w:b/>
          <w:bCs/>
          <w:color w:val="000000"/>
        </w:rPr>
        <w:t>Director’s Comments</w:t>
      </w:r>
      <w:r w:rsidR="003C584B">
        <w:rPr>
          <w:b/>
          <w:bCs/>
          <w:color w:val="000000"/>
        </w:rPr>
        <w:t xml:space="preserve"> </w:t>
      </w:r>
      <w:r w:rsidR="003C584B">
        <w:rPr>
          <w:bCs/>
          <w:color w:val="000000"/>
        </w:rPr>
        <w:t>–</w:t>
      </w:r>
      <w:r w:rsidR="00250E3C">
        <w:rPr>
          <w:bCs/>
          <w:color w:val="000000"/>
        </w:rPr>
        <w:t xml:space="preserve"> No comments.</w:t>
      </w:r>
    </w:p>
    <w:p w:rsidR="001B408C" w:rsidRDefault="001B408C" w:rsidP="00441FAA">
      <w:pPr>
        <w:shd w:val="clear" w:color="auto" w:fill="FFFFFF"/>
        <w:spacing w:after="0"/>
        <w:rPr>
          <w:bCs/>
          <w:color w:val="000000"/>
        </w:rPr>
      </w:pPr>
    </w:p>
    <w:p w:rsidR="009D5D54" w:rsidRDefault="00876728" w:rsidP="00441FAA">
      <w:pPr>
        <w:shd w:val="clear" w:color="auto" w:fill="FFFFFF"/>
        <w:spacing w:after="0"/>
        <w:rPr>
          <w:bCs/>
          <w:color w:val="000000"/>
        </w:rPr>
      </w:pPr>
      <w:r>
        <w:rPr>
          <w:b/>
          <w:bCs/>
          <w:color w:val="000000"/>
        </w:rPr>
        <w:t xml:space="preserve">Associate Member’s Comments - </w:t>
      </w:r>
      <w:r w:rsidR="00B15291">
        <w:rPr>
          <w:bCs/>
          <w:color w:val="000000"/>
        </w:rPr>
        <w:t>No comments.</w:t>
      </w:r>
    </w:p>
    <w:p w:rsidR="001B408C" w:rsidRPr="00660271" w:rsidRDefault="001B408C" w:rsidP="00441FAA">
      <w:pPr>
        <w:shd w:val="clear" w:color="auto" w:fill="FFFFFF"/>
        <w:spacing w:after="0"/>
        <w:rPr>
          <w:bCs/>
          <w:color w:val="000000"/>
        </w:rPr>
      </w:pPr>
    </w:p>
    <w:p w:rsidR="001B408C" w:rsidRDefault="001B408C" w:rsidP="00441FAA">
      <w:pPr>
        <w:shd w:val="clear" w:color="auto" w:fill="FFFFFF"/>
        <w:spacing w:after="0"/>
        <w:rPr>
          <w:b/>
        </w:rPr>
      </w:pPr>
    </w:p>
    <w:p w:rsidR="001B408C" w:rsidRDefault="001B408C" w:rsidP="00441FAA">
      <w:pPr>
        <w:shd w:val="clear" w:color="auto" w:fill="FFFFFF"/>
        <w:spacing w:after="0"/>
        <w:rPr>
          <w:b/>
        </w:rPr>
      </w:pPr>
    </w:p>
    <w:p w:rsidR="001B408C" w:rsidRDefault="001B408C" w:rsidP="00441FAA">
      <w:pPr>
        <w:shd w:val="clear" w:color="auto" w:fill="FFFFFF"/>
        <w:spacing w:after="0"/>
        <w:rPr>
          <w:b/>
        </w:rPr>
      </w:pPr>
    </w:p>
    <w:p w:rsidR="001B408C" w:rsidRDefault="001B408C" w:rsidP="00441FAA">
      <w:pPr>
        <w:shd w:val="clear" w:color="auto" w:fill="FFFFFF"/>
        <w:spacing w:after="0"/>
        <w:rPr>
          <w:b/>
        </w:rPr>
      </w:pPr>
    </w:p>
    <w:p w:rsidR="001B408C" w:rsidRDefault="001B408C" w:rsidP="00441FAA">
      <w:pPr>
        <w:shd w:val="clear" w:color="auto" w:fill="FFFFFF"/>
        <w:spacing w:after="0"/>
        <w:rPr>
          <w:b/>
        </w:rPr>
      </w:pPr>
    </w:p>
    <w:p w:rsidR="0059762B" w:rsidRPr="00660271" w:rsidRDefault="0059762B" w:rsidP="00441FAA">
      <w:pPr>
        <w:shd w:val="clear" w:color="auto" w:fill="FFFFFF"/>
        <w:spacing w:after="0"/>
        <w:rPr>
          <w:bCs/>
          <w:color w:val="000000"/>
        </w:rPr>
      </w:pPr>
      <w:r w:rsidRPr="0059762B">
        <w:rPr>
          <w:b/>
        </w:rPr>
        <w:lastRenderedPageBreak/>
        <w:t>Motion to adjourn</w:t>
      </w:r>
    </w:p>
    <w:p w:rsidR="00650421" w:rsidRDefault="001B408C" w:rsidP="00441FAA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4212590</wp:posOffset>
            </wp:positionH>
            <wp:positionV relativeFrom="margin">
              <wp:posOffset>518160</wp:posOffset>
            </wp:positionV>
            <wp:extent cx="1833880" cy="178562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62B">
        <w:rPr>
          <w:b/>
        </w:rPr>
        <w:tab/>
      </w:r>
      <w:r w:rsidR="0059762B">
        <w:t>A motion to adjourn was made by</w:t>
      </w:r>
      <w:r w:rsidR="006814B4">
        <w:t xml:space="preserve"> </w:t>
      </w:r>
      <w:r>
        <w:t>Don</w:t>
      </w:r>
      <w:r w:rsidR="00CD575F">
        <w:t xml:space="preserve"> </w:t>
      </w:r>
      <w:r w:rsidR="0059762B">
        <w:t>and seconded by</w:t>
      </w:r>
      <w:r w:rsidR="007704BD">
        <w:t xml:space="preserve"> </w:t>
      </w:r>
      <w:r>
        <w:t>Mark</w:t>
      </w:r>
      <w:r w:rsidR="0059762B">
        <w:t>.  The motion passed</w:t>
      </w:r>
      <w:r>
        <w:t xml:space="preserve"> and t</w:t>
      </w:r>
      <w:r w:rsidR="005B2C51">
        <w:t>he me</w:t>
      </w:r>
      <w:r w:rsidR="008137AA">
        <w:t xml:space="preserve">eting was adjourned at </w:t>
      </w:r>
      <w:r w:rsidR="003C584B">
        <w:t>9</w:t>
      </w:r>
      <w:r w:rsidR="00B15291">
        <w:t>:</w:t>
      </w:r>
      <w:r>
        <w:t>20</w:t>
      </w:r>
      <w:r w:rsidR="007704BD">
        <w:t xml:space="preserve"> </w:t>
      </w:r>
      <w:r w:rsidR="00650421">
        <w:t>P.M</w:t>
      </w:r>
      <w:r w:rsidR="00F8291B">
        <w:t>.</w:t>
      </w:r>
    </w:p>
    <w:p w:rsidR="00650421" w:rsidRDefault="00650421" w:rsidP="00441FAA">
      <w:pPr>
        <w:spacing w:after="0" w:line="240" w:lineRule="auto"/>
      </w:pPr>
    </w:p>
    <w:p w:rsidR="005B2C51" w:rsidRPr="00650421" w:rsidRDefault="00E777CD" w:rsidP="00441FAA">
      <w:pPr>
        <w:spacing w:after="0" w:line="240" w:lineRule="auto"/>
        <w:sectPr w:rsidR="005B2C51" w:rsidRPr="00650421" w:rsidSect="00E31BF7"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  <w:r w:rsidRPr="00E22FE8">
        <w:rPr>
          <w:rFonts w:ascii="Calibri" w:eastAsia="Calibri" w:hAnsi="Calibri" w:cs="Calibri"/>
        </w:rPr>
        <w:t>Respectfully submitted</w:t>
      </w:r>
      <w:r w:rsidR="005B2C51">
        <w:rPr>
          <w:rFonts w:ascii="Calibri" w:eastAsia="Calibri" w:hAnsi="Calibri" w:cs="Calibri"/>
        </w:rPr>
        <w:t>,</w:t>
      </w:r>
      <w:r w:rsidR="005B2C51">
        <w:rPr>
          <w:rFonts w:ascii="Calibri" w:eastAsia="Calibri" w:hAnsi="Calibri" w:cs="Calibri"/>
        </w:rPr>
        <w:tab/>
      </w:r>
      <w:r w:rsidR="005B2C51">
        <w:rPr>
          <w:rFonts w:ascii="Calibri" w:eastAsia="Calibri" w:hAnsi="Calibri" w:cs="Calibri"/>
        </w:rPr>
        <w:tab/>
      </w:r>
      <w:r w:rsidR="005B2C51">
        <w:rPr>
          <w:rFonts w:ascii="Calibri" w:eastAsia="Calibri" w:hAnsi="Calibri" w:cs="Calibri"/>
        </w:rPr>
        <w:tab/>
      </w:r>
      <w:r w:rsidR="005B2C51">
        <w:rPr>
          <w:rFonts w:ascii="Calibri" w:eastAsia="Calibri" w:hAnsi="Calibri" w:cs="Calibri"/>
        </w:rPr>
        <w:tab/>
      </w:r>
    </w:p>
    <w:p w:rsidR="006E40E0" w:rsidRDefault="001B408C" w:rsidP="00241D20">
      <w:pPr>
        <w:tabs>
          <w:tab w:val="left" w:pos="0"/>
        </w:tabs>
        <w:spacing w:after="0" w:line="240" w:lineRule="auto"/>
        <w:rPr>
          <w:rFonts w:ascii="MV Boli" w:eastAsia="MV Boli" w:hAnsi="MV Boli" w:cs="MV Boli"/>
          <w:sz w:val="32"/>
        </w:rPr>
      </w:pPr>
      <w:r>
        <w:rPr>
          <w:rFonts w:ascii="MV Boli" w:eastAsia="MV Boli" w:hAnsi="MV Boli" w:cs="MV Boli"/>
          <w:sz w:val="32"/>
        </w:rPr>
        <w:lastRenderedPageBreak/>
        <w:t>Gary Cook</w:t>
      </w:r>
    </w:p>
    <w:p w:rsidR="00CF139E" w:rsidRDefault="00E777CD" w:rsidP="00241D20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Sekratar</w:t>
      </w:r>
      <w:proofErr w:type="spellEnd"/>
      <w:r w:rsidR="001B408C">
        <w:rPr>
          <w:rFonts w:ascii="Calibri" w:eastAsia="Calibri" w:hAnsi="Calibri" w:cs="Calibri"/>
        </w:rPr>
        <w:t xml:space="preserve"> (Temporary)</w:t>
      </w:r>
    </w:p>
    <w:p w:rsidR="00CF139E" w:rsidRDefault="00CF139E" w:rsidP="00241D20">
      <w:pPr>
        <w:spacing w:after="0" w:line="240" w:lineRule="auto"/>
        <w:rPr>
          <w:rFonts w:ascii="Calibri" w:eastAsia="Calibri" w:hAnsi="Calibri" w:cs="Calibri"/>
        </w:rPr>
      </w:pPr>
    </w:p>
    <w:p w:rsidR="00CF139E" w:rsidRDefault="00CF139E" w:rsidP="00241D20">
      <w:pPr>
        <w:spacing w:after="0" w:line="240" w:lineRule="auto"/>
        <w:rPr>
          <w:rFonts w:ascii="Calibri" w:eastAsia="Calibri" w:hAnsi="Calibri" w:cs="Calibri"/>
        </w:rPr>
      </w:pPr>
    </w:p>
    <w:sectPr w:rsidR="00CF139E" w:rsidSect="005B2C51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CCF"/>
    <w:multiLevelType w:val="multilevel"/>
    <w:tmpl w:val="D324B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066741"/>
    <w:multiLevelType w:val="hybridMultilevel"/>
    <w:tmpl w:val="F936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C9FA4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A6F0E"/>
    <w:multiLevelType w:val="hybridMultilevel"/>
    <w:tmpl w:val="427C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3280B"/>
    <w:multiLevelType w:val="hybridMultilevel"/>
    <w:tmpl w:val="F170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C36EA"/>
    <w:multiLevelType w:val="multilevel"/>
    <w:tmpl w:val="C3648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3653B"/>
    <w:multiLevelType w:val="hybridMultilevel"/>
    <w:tmpl w:val="D044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31BC7"/>
    <w:multiLevelType w:val="hybridMultilevel"/>
    <w:tmpl w:val="CE28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E1A4C"/>
    <w:multiLevelType w:val="hybridMultilevel"/>
    <w:tmpl w:val="17F8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EC7EE2"/>
    <w:multiLevelType w:val="hybridMultilevel"/>
    <w:tmpl w:val="E5A8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A6ED3"/>
    <w:multiLevelType w:val="hybridMultilevel"/>
    <w:tmpl w:val="AC36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6E40E0"/>
    <w:rsid w:val="0002020D"/>
    <w:rsid w:val="000305C4"/>
    <w:rsid w:val="00070558"/>
    <w:rsid w:val="00085971"/>
    <w:rsid w:val="000C67E1"/>
    <w:rsid w:val="000D02BC"/>
    <w:rsid w:val="000D2516"/>
    <w:rsid w:val="00100E68"/>
    <w:rsid w:val="0014375D"/>
    <w:rsid w:val="0016402F"/>
    <w:rsid w:val="001662EB"/>
    <w:rsid w:val="001666C2"/>
    <w:rsid w:val="001B408C"/>
    <w:rsid w:val="001B56C0"/>
    <w:rsid w:val="001B7B2E"/>
    <w:rsid w:val="001C5F06"/>
    <w:rsid w:val="001D1E4F"/>
    <w:rsid w:val="001E7CF6"/>
    <w:rsid w:val="001F2A6A"/>
    <w:rsid w:val="00210BF8"/>
    <w:rsid w:val="00214F98"/>
    <w:rsid w:val="00215582"/>
    <w:rsid w:val="00232506"/>
    <w:rsid w:val="00241D20"/>
    <w:rsid w:val="00246BE5"/>
    <w:rsid w:val="00250E3C"/>
    <w:rsid w:val="00261D3F"/>
    <w:rsid w:val="002B2005"/>
    <w:rsid w:val="002E0E2B"/>
    <w:rsid w:val="002F4314"/>
    <w:rsid w:val="003067AF"/>
    <w:rsid w:val="0032084E"/>
    <w:rsid w:val="00326291"/>
    <w:rsid w:val="00327220"/>
    <w:rsid w:val="00335187"/>
    <w:rsid w:val="0034290D"/>
    <w:rsid w:val="003575FA"/>
    <w:rsid w:val="00375BF2"/>
    <w:rsid w:val="003C53C4"/>
    <w:rsid w:val="003C584B"/>
    <w:rsid w:val="003E5654"/>
    <w:rsid w:val="0041659E"/>
    <w:rsid w:val="004235CF"/>
    <w:rsid w:val="00427AAA"/>
    <w:rsid w:val="00441FAA"/>
    <w:rsid w:val="004637FF"/>
    <w:rsid w:val="0046400E"/>
    <w:rsid w:val="004A5857"/>
    <w:rsid w:val="004B1AAD"/>
    <w:rsid w:val="004B301C"/>
    <w:rsid w:val="005270ED"/>
    <w:rsid w:val="005274B4"/>
    <w:rsid w:val="00550BC3"/>
    <w:rsid w:val="00562950"/>
    <w:rsid w:val="00573DE7"/>
    <w:rsid w:val="00591DA7"/>
    <w:rsid w:val="0059762B"/>
    <w:rsid w:val="005A492E"/>
    <w:rsid w:val="005B25C0"/>
    <w:rsid w:val="005B2C51"/>
    <w:rsid w:val="005C2C7D"/>
    <w:rsid w:val="005C3DC8"/>
    <w:rsid w:val="005E2E10"/>
    <w:rsid w:val="005F340E"/>
    <w:rsid w:val="005F3A10"/>
    <w:rsid w:val="005F68E1"/>
    <w:rsid w:val="0061329C"/>
    <w:rsid w:val="00623037"/>
    <w:rsid w:val="00650421"/>
    <w:rsid w:val="00660271"/>
    <w:rsid w:val="006814B4"/>
    <w:rsid w:val="00684AA2"/>
    <w:rsid w:val="006975B1"/>
    <w:rsid w:val="006A1FCD"/>
    <w:rsid w:val="006A2AEB"/>
    <w:rsid w:val="006B54DB"/>
    <w:rsid w:val="006B745E"/>
    <w:rsid w:val="006D52A2"/>
    <w:rsid w:val="006D7DED"/>
    <w:rsid w:val="006E40E0"/>
    <w:rsid w:val="006E7472"/>
    <w:rsid w:val="006F0BA6"/>
    <w:rsid w:val="006F7F73"/>
    <w:rsid w:val="00705E94"/>
    <w:rsid w:val="00710057"/>
    <w:rsid w:val="0071133B"/>
    <w:rsid w:val="00725F18"/>
    <w:rsid w:val="007643CA"/>
    <w:rsid w:val="007704BD"/>
    <w:rsid w:val="007874BF"/>
    <w:rsid w:val="007B247B"/>
    <w:rsid w:val="007B5929"/>
    <w:rsid w:val="007B6632"/>
    <w:rsid w:val="007D6D57"/>
    <w:rsid w:val="007E21ED"/>
    <w:rsid w:val="008137AA"/>
    <w:rsid w:val="00835DCF"/>
    <w:rsid w:val="00873B48"/>
    <w:rsid w:val="00876728"/>
    <w:rsid w:val="0089385D"/>
    <w:rsid w:val="008A0744"/>
    <w:rsid w:val="008C42C9"/>
    <w:rsid w:val="008C7A4A"/>
    <w:rsid w:val="008E522A"/>
    <w:rsid w:val="00916657"/>
    <w:rsid w:val="00932524"/>
    <w:rsid w:val="00935B9C"/>
    <w:rsid w:val="00937733"/>
    <w:rsid w:val="00957310"/>
    <w:rsid w:val="00973041"/>
    <w:rsid w:val="00993C59"/>
    <w:rsid w:val="009A4B09"/>
    <w:rsid w:val="009D5D54"/>
    <w:rsid w:val="009D6054"/>
    <w:rsid w:val="00A107D0"/>
    <w:rsid w:val="00A503E5"/>
    <w:rsid w:val="00AA7ED1"/>
    <w:rsid w:val="00AD4579"/>
    <w:rsid w:val="00AD641C"/>
    <w:rsid w:val="00AD7B00"/>
    <w:rsid w:val="00AF583D"/>
    <w:rsid w:val="00B15291"/>
    <w:rsid w:val="00B30204"/>
    <w:rsid w:val="00B31659"/>
    <w:rsid w:val="00B40BCD"/>
    <w:rsid w:val="00B429E0"/>
    <w:rsid w:val="00B568B2"/>
    <w:rsid w:val="00B56A73"/>
    <w:rsid w:val="00B57624"/>
    <w:rsid w:val="00B607B0"/>
    <w:rsid w:val="00B86CE0"/>
    <w:rsid w:val="00BB3059"/>
    <w:rsid w:val="00BD2F84"/>
    <w:rsid w:val="00C3414B"/>
    <w:rsid w:val="00C52976"/>
    <w:rsid w:val="00C5595F"/>
    <w:rsid w:val="00C710D0"/>
    <w:rsid w:val="00CA1A2E"/>
    <w:rsid w:val="00CA2234"/>
    <w:rsid w:val="00CA3DCC"/>
    <w:rsid w:val="00CC4D71"/>
    <w:rsid w:val="00CD575F"/>
    <w:rsid w:val="00CF139E"/>
    <w:rsid w:val="00D60A66"/>
    <w:rsid w:val="00D64BB6"/>
    <w:rsid w:val="00D73005"/>
    <w:rsid w:val="00D736C9"/>
    <w:rsid w:val="00D80473"/>
    <w:rsid w:val="00DA0A18"/>
    <w:rsid w:val="00DB2B9C"/>
    <w:rsid w:val="00E06CAA"/>
    <w:rsid w:val="00E1262C"/>
    <w:rsid w:val="00E22FE8"/>
    <w:rsid w:val="00E31BF7"/>
    <w:rsid w:val="00E72A4A"/>
    <w:rsid w:val="00E73254"/>
    <w:rsid w:val="00E777CD"/>
    <w:rsid w:val="00E8167D"/>
    <w:rsid w:val="00E8589E"/>
    <w:rsid w:val="00EA0A22"/>
    <w:rsid w:val="00EA4555"/>
    <w:rsid w:val="00EC04A1"/>
    <w:rsid w:val="00EE44B7"/>
    <w:rsid w:val="00F33584"/>
    <w:rsid w:val="00F43AFB"/>
    <w:rsid w:val="00F46901"/>
    <w:rsid w:val="00F8291B"/>
    <w:rsid w:val="00FB20D8"/>
    <w:rsid w:val="00FB31B8"/>
    <w:rsid w:val="00FB4C83"/>
    <w:rsid w:val="00FB6CC3"/>
    <w:rsid w:val="00FD4415"/>
    <w:rsid w:val="00FE02AF"/>
    <w:rsid w:val="00FF3D12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Arctic Slope Regional Corporation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Mark A</dc:creator>
  <cp:lastModifiedBy> </cp:lastModifiedBy>
  <cp:revision>5</cp:revision>
  <cp:lastPrinted>2016-09-14T22:34:00Z</cp:lastPrinted>
  <dcterms:created xsi:type="dcterms:W3CDTF">2016-11-28T01:48:00Z</dcterms:created>
  <dcterms:modified xsi:type="dcterms:W3CDTF">2016-11-28T03:37:00Z</dcterms:modified>
</cp:coreProperties>
</file>